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92" w:rsidRPr="00A6790D" w:rsidRDefault="00BB7192" w:rsidP="00BB7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r w:rsidRPr="00A6790D">
        <w:rPr>
          <w:rFonts w:ascii="Calibri" w:hAnsi="Calibri" w:cs="Calibri"/>
          <w:b/>
        </w:rPr>
        <w:t>Статья 155</w:t>
      </w:r>
      <w:r w:rsidR="00A6790D">
        <w:rPr>
          <w:rFonts w:ascii="Calibri" w:hAnsi="Calibri" w:cs="Calibri"/>
          <w:b/>
        </w:rPr>
        <w:t xml:space="preserve"> ЖК РФ</w:t>
      </w:r>
      <w:r w:rsidRPr="00A6790D">
        <w:rPr>
          <w:rFonts w:ascii="Calibri" w:hAnsi="Calibri" w:cs="Calibri"/>
          <w:b/>
        </w:rPr>
        <w:t>. Внесение платы за жилое помещение и коммунальные услуги</w:t>
      </w:r>
    </w:p>
    <w:p w:rsidR="00BB7192" w:rsidRDefault="00BB7192" w:rsidP="00BB7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BB7192" w:rsidRPr="00BB7192" w:rsidRDefault="00085495" w:rsidP="00BB7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П.</w:t>
      </w:r>
      <w:r w:rsidR="00BB7192" w:rsidRPr="00BB7192">
        <w:rPr>
          <w:rFonts w:ascii="Calibri" w:hAnsi="Calibri" w:cs="Calibri"/>
        </w:rPr>
        <w:t xml:space="preserve">7.4. </w:t>
      </w:r>
      <w:r w:rsidR="00BB7192" w:rsidRPr="00BB7192">
        <w:rPr>
          <w:rFonts w:ascii="Calibri" w:hAnsi="Calibri" w:cs="Calibri"/>
          <w:u w:val="single"/>
        </w:rPr>
        <w:t>При заключении Застройщиком</w:t>
      </w:r>
      <w:r w:rsidR="00BB7192" w:rsidRPr="00BB7192">
        <w:rPr>
          <w:rFonts w:ascii="Calibri" w:hAnsi="Calibri" w:cs="Calibri"/>
        </w:rPr>
        <w:t xml:space="preserve"> в случае, предусмотренном </w:t>
      </w:r>
      <w:hyperlink w:anchor="Par2140" w:history="1">
        <w:r w:rsidR="00BB7192" w:rsidRPr="00BB7192">
          <w:rPr>
            <w:rFonts w:ascii="Calibri" w:hAnsi="Calibri" w:cs="Calibri"/>
            <w:color w:val="0000FF"/>
          </w:rPr>
          <w:t>частью 14 статьи 161</w:t>
        </w:r>
      </w:hyperlink>
      <w:r w:rsidR="00BB7192" w:rsidRPr="00BB7192">
        <w:rPr>
          <w:rFonts w:ascii="Calibri" w:hAnsi="Calibri" w:cs="Calibri"/>
        </w:rPr>
        <w:t xml:space="preserve"> настоящего Кодекса, </w:t>
      </w:r>
      <w:r w:rsidR="00BB7192" w:rsidRPr="00BB7192">
        <w:rPr>
          <w:rFonts w:ascii="Calibri" w:hAnsi="Calibri" w:cs="Calibri"/>
          <w:u w:val="single"/>
        </w:rPr>
        <w:t xml:space="preserve">договора управления многоквартирным домом с </w:t>
      </w:r>
      <w:r w:rsidR="00BB7192" w:rsidRPr="00BB7192">
        <w:rPr>
          <w:rFonts w:ascii="Calibri" w:hAnsi="Calibri" w:cs="Calibri"/>
          <w:color w:val="FF0000"/>
          <w:u w:val="single"/>
        </w:rPr>
        <w:t>управляющей</w:t>
      </w:r>
      <w:r w:rsidR="00BB7192" w:rsidRPr="00BB7192">
        <w:rPr>
          <w:rFonts w:ascii="Calibri" w:hAnsi="Calibri" w:cs="Calibri"/>
          <w:color w:val="FF0000"/>
        </w:rPr>
        <w:t xml:space="preserve"> </w:t>
      </w:r>
      <w:r w:rsidR="00BB7192" w:rsidRPr="00BB7192">
        <w:rPr>
          <w:rFonts w:ascii="Calibri" w:hAnsi="Calibri" w:cs="Calibri"/>
          <w:color w:val="FF0000"/>
          <w:u w:val="single"/>
        </w:rPr>
        <w:t>организацией</w:t>
      </w:r>
      <w:r w:rsidR="00BB7192" w:rsidRPr="00BB7192">
        <w:rPr>
          <w:rFonts w:ascii="Calibri" w:hAnsi="Calibri" w:cs="Calibri"/>
          <w:u w:val="single"/>
        </w:rPr>
        <w:t xml:space="preserve"> плата за жилое помещение и коммунальные услуги вносится</w:t>
      </w:r>
      <w:r w:rsidR="00BB7192" w:rsidRPr="00BB7192">
        <w:rPr>
          <w:rFonts w:ascii="Calibri" w:hAnsi="Calibri" w:cs="Calibri"/>
        </w:rPr>
        <w:t xml:space="preserve"> лицом, указанным в </w:t>
      </w:r>
      <w:hyperlink w:anchor="Par1885" w:history="1">
        <w:r w:rsidR="00BB7192" w:rsidRPr="00BB7192">
          <w:rPr>
            <w:rFonts w:ascii="Calibri" w:hAnsi="Calibri" w:cs="Calibri"/>
            <w:color w:val="0000FF"/>
          </w:rPr>
          <w:t>пункте 6 части 2 статьи 153</w:t>
        </w:r>
      </w:hyperlink>
      <w:r w:rsidR="00BB7192" w:rsidRPr="00BB7192">
        <w:rPr>
          <w:rFonts w:ascii="Calibri" w:hAnsi="Calibri" w:cs="Calibri"/>
        </w:rPr>
        <w:t xml:space="preserve"> настоящего Кодекса, такой </w:t>
      </w:r>
      <w:r w:rsidR="00BB7192" w:rsidRPr="00BB7192">
        <w:rPr>
          <w:rFonts w:ascii="Calibri" w:hAnsi="Calibri" w:cs="Calibri"/>
          <w:color w:val="FF0000"/>
          <w:u w:val="single"/>
        </w:rPr>
        <w:t>управляющей организации</w:t>
      </w:r>
      <w:proofErr w:type="gramStart"/>
      <w:r w:rsidR="00BB7192">
        <w:rPr>
          <w:rFonts w:ascii="Calibri" w:hAnsi="Calibri" w:cs="Calibri"/>
        </w:rPr>
        <w:t>.</w:t>
      </w:r>
      <w:proofErr w:type="gramEnd"/>
      <w:r w:rsidR="00BB7192">
        <w:rPr>
          <w:rFonts w:ascii="Calibri" w:hAnsi="Calibri" w:cs="Calibri"/>
        </w:rPr>
        <w:t xml:space="preserve"> (</w:t>
      </w:r>
      <w:proofErr w:type="gramStart"/>
      <w:r w:rsidR="00BB7192">
        <w:rPr>
          <w:rFonts w:ascii="Calibri" w:hAnsi="Calibri" w:cs="Calibri"/>
        </w:rPr>
        <w:t>ч</w:t>
      </w:r>
      <w:proofErr w:type="gramEnd"/>
      <w:r w:rsidR="00BB7192">
        <w:rPr>
          <w:rFonts w:ascii="Calibri" w:hAnsi="Calibri" w:cs="Calibri"/>
        </w:rPr>
        <w:t xml:space="preserve">асть 7.4 введена Федеральным </w:t>
      </w:r>
      <w:hyperlink r:id="rId4" w:history="1">
        <w:r w:rsidR="00BB7192" w:rsidRPr="00BB7192">
          <w:rPr>
            <w:rFonts w:ascii="Calibri" w:hAnsi="Calibri" w:cs="Calibri"/>
            <w:color w:val="0000FF"/>
          </w:rPr>
          <w:t>законом</w:t>
        </w:r>
      </w:hyperlink>
      <w:r w:rsidR="00BB7192" w:rsidRPr="00BB7192">
        <w:rPr>
          <w:rFonts w:ascii="Calibri" w:hAnsi="Calibri" w:cs="Calibri"/>
        </w:rPr>
        <w:t xml:space="preserve"> от 05.04.2013 N 38-ФЗ).</w:t>
      </w:r>
    </w:p>
    <w:p w:rsidR="00BB7192" w:rsidRPr="00BB7192" w:rsidRDefault="00BB7192" w:rsidP="00BB7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7192" w:rsidRPr="00A6790D" w:rsidRDefault="00BB7192" w:rsidP="00BB7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r w:rsidRPr="00A6790D">
        <w:rPr>
          <w:rFonts w:ascii="Calibri" w:hAnsi="Calibri" w:cs="Calibri"/>
          <w:b/>
        </w:rPr>
        <w:t>Статья 162</w:t>
      </w:r>
      <w:r w:rsidR="00A6790D">
        <w:rPr>
          <w:rFonts w:ascii="Calibri" w:hAnsi="Calibri" w:cs="Calibri"/>
          <w:b/>
        </w:rPr>
        <w:t xml:space="preserve"> ЖК РФ</w:t>
      </w:r>
      <w:r w:rsidRPr="00A6790D">
        <w:rPr>
          <w:rFonts w:ascii="Calibri" w:hAnsi="Calibri" w:cs="Calibri"/>
          <w:b/>
        </w:rPr>
        <w:t>. Договор управления многоквартирным домом</w:t>
      </w:r>
    </w:p>
    <w:p w:rsidR="00BB7192" w:rsidRPr="00BB7192" w:rsidRDefault="00BB7192" w:rsidP="00BB7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7192" w:rsidRPr="00BB7192" w:rsidRDefault="00085495" w:rsidP="00BB71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П.</w:t>
      </w:r>
      <w:r w:rsidR="00BB7192" w:rsidRPr="00BB7192">
        <w:rPr>
          <w:rFonts w:ascii="Calibri" w:hAnsi="Calibri" w:cs="Calibri"/>
        </w:rPr>
        <w:t xml:space="preserve">2. По договору управления многоквартирным домом одна сторона </w:t>
      </w:r>
      <w:r w:rsidR="00BB7192" w:rsidRPr="00BB7192">
        <w:rPr>
          <w:rFonts w:ascii="Calibri" w:hAnsi="Calibri" w:cs="Calibri"/>
          <w:u w:val="single"/>
        </w:rPr>
        <w:t>(</w:t>
      </w:r>
      <w:r w:rsidR="00BB7192" w:rsidRPr="00BB7192">
        <w:rPr>
          <w:rFonts w:ascii="Calibri" w:hAnsi="Calibri" w:cs="Calibri"/>
          <w:color w:val="FF0000"/>
          <w:u w:val="single"/>
        </w:rPr>
        <w:t>управляющая организация) по заданию другой стороны</w:t>
      </w:r>
      <w:r w:rsidR="00BB7192" w:rsidRPr="00BB7192">
        <w:rPr>
          <w:rFonts w:ascii="Calibri" w:hAnsi="Calibri" w:cs="Calibri"/>
        </w:rPr>
        <w:t xml:space="preserve">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</w:t>
      </w:r>
      <w:hyperlink w:anchor="Par1885" w:history="1">
        <w:r w:rsidR="00BB7192" w:rsidRPr="00BB7192">
          <w:rPr>
            <w:rFonts w:ascii="Calibri" w:hAnsi="Calibri" w:cs="Calibri"/>
            <w:color w:val="0000FF"/>
          </w:rPr>
          <w:t>пункте 6 части 2 статьи 153</w:t>
        </w:r>
      </w:hyperlink>
      <w:r w:rsidR="00BB7192" w:rsidRPr="00BB7192">
        <w:rPr>
          <w:rFonts w:ascii="Calibri" w:hAnsi="Calibri" w:cs="Calibri"/>
        </w:rPr>
        <w:t xml:space="preserve"> настоящего Кодекса, либо в случае, предусмотренном </w:t>
      </w:r>
      <w:hyperlink w:anchor="Par2140" w:history="1">
        <w:r w:rsidR="00BB7192" w:rsidRPr="00BB7192">
          <w:rPr>
            <w:rFonts w:ascii="Calibri" w:hAnsi="Calibri" w:cs="Calibri"/>
            <w:color w:val="0000FF"/>
          </w:rPr>
          <w:t>частью 14 статьи 161</w:t>
        </w:r>
      </w:hyperlink>
      <w:r w:rsidR="00BB7192" w:rsidRPr="00BB7192">
        <w:rPr>
          <w:rFonts w:ascii="Calibri" w:hAnsi="Calibri" w:cs="Calibri"/>
        </w:rPr>
        <w:t xml:space="preserve"> настоящего Кодекса, </w:t>
      </w:r>
      <w:r w:rsidR="00BB7192" w:rsidRPr="00BB7192">
        <w:rPr>
          <w:rFonts w:ascii="Calibri" w:hAnsi="Calibri" w:cs="Calibri"/>
          <w:color w:val="FF0000"/>
          <w:u w:val="single"/>
        </w:rPr>
        <w:t>Застройщика</w:t>
      </w:r>
      <w:r w:rsidR="00BB7192" w:rsidRPr="00BB7192">
        <w:rPr>
          <w:rFonts w:ascii="Calibri" w:hAnsi="Calibri" w:cs="Calibri"/>
        </w:rPr>
        <w:t xml:space="preserve">) </w:t>
      </w:r>
      <w:r w:rsidR="00BB7192" w:rsidRPr="00BB7192">
        <w:rPr>
          <w:rFonts w:ascii="Calibri" w:hAnsi="Calibri" w:cs="Calibri"/>
          <w:u w:val="single"/>
        </w:rPr>
        <w:t>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BB7192" w:rsidRDefault="00BB7192" w:rsidP="00BB7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B7192">
        <w:rPr>
          <w:rFonts w:ascii="Calibri" w:hAnsi="Calibri" w:cs="Calibri"/>
        </w:rPr>
        <w:t xml:space="preserve">(в ред. Федеральных законов от 04.06.2011 </w:t>
      </w:r>
      <w:hyperlink r:id="rId5" w:history="1">
        <w:r w:rsidRPr="00BB7192">
          <w:rPr>
            <w:rFonts w:ascii="Calibri" w:hAnsi="Calibri" w:cs="Calibri"/>
            <w:color w:val="0000FF"/>
          </w:rPr>
          <w:t>N 123-ФЗ</w:t>
        </w:r>
      </w:hyperlink>
      <w:r w:rsidRPr="00BB7192">
        <w:rPr>
          <w:rFonts w:ascii="Calibri" w:hAnsi="Calibri" w:cs="Calibri"/>
        </w:rPr>
        <w:t xml:space="preserve">, от 05.04.2013 </w:t>
      </w:r>
      <w:hyperlink r:id="rId6" w:history="1">
        <w:r w:rsidRPr="00BB7192">
          <w:rPr>
            <w:rFonts w:ascii="Calibri" w:hAnsi="Calibri" w:cs="Calibri"/>
            <w:color w:val="0000FF"/>
          </w:rPr>
          <w:t>N 38-ФЗ</w:t>
        </w:r>
      </w:hyperlink>
      <w:r w:rsidRPr="00BB7192">
        <w:rPr>
          <w:rFonts w:ascii="Calibri" w:hAnsi="Calibri" w:cs="Calibri"/>
        </w:rPr>
        <w:t xml:space="preserve">, от 21.07.2014 </w:t>
      </w:r>
      <w:hyperlink r:id="rId7" w:history="1">
        <w:r w:rsidRPr="00BB7192">
          <w:rPr>
            <w:rFonts w:ascii="Calibri" w:hAnsi="Calibri" w:cs="Calibri"/>
            <w:color w:val="0000FF"/>
          </w:rPr>
          <w:t>N 255-ФЗ</w:t>
        </w:r>
      </w:hyperlink>
      <w:r w:rsidRPr="00BB7192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27228C" w:rsidRDefault="0027228C"/>
    <w:sectPr w:rsidR="0027228C" w:rsidSect="0027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192"/>
    <w:rsid w:val="00085495"/>
    <w:rsid w:val="0027228C"/>
    <w:rsid w:val="004D0012"/>
    <w:rsid w:val="005D0FA9"/>
    <w:rsid w:val="00A6790D"/>
    <w:rsid w:val="00BB7192"/>
    <w:rsid w:val="00CF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DE968CA887D5B7A98DCD544EB06D285C647A81FDF00C9FAFAE52C1B7ADE4FE24332CC88BD8A9CBU9o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DE968CA887D5B7A98DCD544EB06D285C677F85F4F90C9FAFAE52C1B7ADE4FE24332CC88BD8A9CAU9o9N" TargetMode="External"/><Relationship Id="rId5" Type="http://schemas.openxmlformats.org/officeDocument/2006/relationships/hyperlink" Target="consultantplus://offline/ref=4FDE968CA887D5B7A98DCD544EB06D285C657D83FCF70C9FAFAE52C1B7ADE4FE24332CC88BD8ABC8U9o9N" TargetMode="External"/><Relationship Id="rId4" Type="http://schemas.openxmlformats.org/officeDocument/2006/relationships/hyperlink" Target="consultantplus://offline/ref=4FDE968CA887D5B7A98DCD544EB06D285C677F85F4F90C9FAFAE52C1B7ADE4FE24332CC88BD8A9C9U9o6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2015-07-07T17:52:00Z</dcterms:created>
  <dcterms:modified xsi:type="dcterms:W3CDTF">2015-07-09T17:49:00Z</dcterms:modified>
</cp:coreProperties>
</file>